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A5E3" w14:textId="77777777" w:rsidR="00FE067E" w:rsidRPr="00B66B06" w:rsidRDefault="00CD36CF" w:rsidP="00CC1F3B">
      <w:pPr>
        <w:pStyle w:val="TitlePageOrigin"/>
        <w:rPr>
          <w:color w:val="auto"/>
        </w:rPr>
      </w:pPr>
      <w:r w:rsidRPr="00B66B06">
        <w:rPr>
          <w:color w:val="auto"/>
        </w:rPr>
        <w:t>WEST virginia legislature</w:t>
      </w:r>
    </w:p>
    <w:p w14:paraId="256DE39D" w14:textId="6205A8C6" w:rsidR="00CD36CF" w:rsidRPr="00B66B06" w:rsidRDefault="00CD36CF" w:rsidP="00CC1F3B">
      <w:pPr>
        <w:pStyle w:val="TitlePageSession"/>
        <w:rPr>
          <w:color w:val="auto"/>
        </w:rPr>
      </w:pPr>
      <w:r w:rsidRPr="00B66B06">
        <w:rPr>
          <w:color w:val="auto"/>
        </w:rPr>
        <w:t>20</w:t>
      </w:r>
      <w:r w:rsidR="007F29DD" w:rsidRPr="00B66B06">
        <w:rPr>
          <w:color w:val="auto"/>
        </w:rPr>
        <w:t>2</w:t>
      </w:r>
      <w:r w:rsidR="00D426AA" w:rsidRPr="00B66B06">
        <w:rPr>
          <w:color w:val="auto"/>
        </w:rPr>
        <w:t>4</w:t>
      </w:r>
      <w:r w:rsidRPr="00B66B06">
        <w:rPr>
          <w:color w:val="auto"/>
        </w:rPr>
        <w:t xml:space="preserve"> regular session</w:t>
      </w:r>
    </w:p>
    <w:p w14:paraId="03C1B21D" w14:textId="77777777" w:rsidR="00CD36CF" w:rsidRPr="00B66B06" w:rsidRDefault="00BA4401" w:rsidP="00CC1F3B">
      <w:pPr>
        <w:pStyle w:val="TitlePageBillPrefix"/>
        <w:rPr>
          <w:color w:val="auto"/>
        </w:rPr>
      </w:pPr>
      <w:sdt>
        <w:sdtPr>
          <w:rPr>
            <w:color w:val="auto"/>
          </w:rPr>
          <w:tag w:val="IntroDate"/>
          <w:id w:val="-1236936958"/>
          <w:placeholder>
            <w:docPart w:val="6073D0F280114E63926AEF5CA622F277"/>
          </w:placeholder>
          <w:text/>
        </w:sdtPr>
        <w:sdtEndPr/>
        <w:sdtContent>
          <w:r w:rsidR="00AE48A0" w:rsidRPr="00B66B06">
            <w:rPr>
              <w:color w:val="auto"/>
            </w:rPr>
            <w:t>Introduced</w:t>
          </w:r>
        </w:sdtContent>
      </w:sdt>
    </w:p>
    <w:p w14:paraId="38DABF3A" w14:textId="6F0DA58A" w:rsidR="00CD36CF" w:rsidRPr="00B66B06" w:rsidRDefault="00BA4401" w:rsidP="00CC1F3B">
      <w:pPr>
        <w:pStyle w:val="BillNumber"/>
        <w:rPr>
          <w:color w:val="auto"/>
        </w:rPr>
      </w:pPr>
      <w:sdt>
        <w:sdtPr>
          <w:rPr>
            <w:color w:val="auto"/>
          </w:rPr>
          <w:tag w:val="Chamber"/>
          <w:id w:val="893011969"/>
          <w:lock w:val="sdtLocked"/>
          <w:placeholder>
            <w:docPart w:val="96049D1193F34AFDB74ED59E001EBAE3"/>
          </w:placeholder>
          <w:dropDownList>
            <w:listItem w:displayText="House" w:value="House"/>
            <w:listItem w:displayText="Senate" w:value="Senate"/>
          </w:dropDownList>
        </w:sdtPr>
        <w:sdtEndPr/>
        <w:sdtContent>
          <w:r w:rsidR="005D7E17" w:rsidRPr="00B66B06">
            <w:rPr>
              <w:color w:val="auto"/>
            </w:rPr>
            <w:t>Senate</w:t>
          </w:r>
        </w:sdtContent>
      </w:sdt>
      <w:r w:rsidR="00303684" w:rsidRPr="00B66B06">
        <w:rPr>
          <w:color w:val="auto"/>
        </w:rPr>
        <w:t xml:space="preserve"> </w:t>
      </w:r>
      <w:r w:rsidR="00CD36CF" w:rsidRPr="00B66B06">
        <w:rPr>
          <w:color w:val="auto"/>
        </w:rPr>
        <w:t xml:space="preserve">Bill </w:t>
      </w:r>
      <w:sdt>
        <w:sdtPr>
          <w:rPr>
            <w:color w:val="auto"/>
          </w:rPr>
          <w:tag w:val="BNum"/>
          <w:id w:val="1645317809"/>
          <w:lock w:val="sdtLocked"/>
          <w:placeholder>
            <w:docPart w:val="2C074E7334C042108B170EAAC59BD268"/>
          </w:placeholder>
          <w:text/>
        </w:sdtPr>
        <w:sdtEndPr/>
        <w:sdtContent>
          <w:r w:rsidR="00BF52C0">
            <w:rPr>
              <w:color w:val="auto"/>
            </w:rPr>
            <w:t>356</w:t>
          </w:r>
        </w:sdtContent>
      </w:sdt>
    </w:p>
    <w:p w14:paraId="3AE6F2DB" w14:textId="7920617C" w:rsidR="00CD36CF" w:rsidRPr="00B66B06" w:rsidRDefault="00CD36CF" w:rsidP="00CC1F3B">
      <w:pPr>
        <w:pStyle w:val="Sponsors"/>
        <w:rPr>
          <w:color w:val="auto"/>
        </w:rPr>
      </w:pPr>
      <w:r w:rsidRPr="00B66B06">
        <w:rPr>
          <w:color w:val="auto"/>
        </w:rPr>
        <w:t xml:space="preserve">By </w:t>
      </w:r>
      <w:sdt>
        <w:sdtPr>
          <w:rPr>
            <w:color w:val="auto"/>
          </w:rPr>
          <w:tag w:val="Sponsors"/>
          <w:id w:val="1589585889"/>
          <w:placeholder>
            <w:docPart w:val="BA84E5C67CA8495490E5340A2758368E"/>
          </w:placeholder>
          <w:text w:multiLine="1"/>
        </w:sdtPr>
        <w:sdtEndPr/>
        <w:sdtContent>
          <w:r w:rsidR="006C0C85" w:rsidRPr="00B66B06">
            <w:rPr>
              <w:color w:val="auto"/>
            </w:rPr>
            <w:t>Senator</w:t>
          </w:r>
          <w:r w:rsidR="0090341C">
            <w:rPr>
              <w:color w:val="auto"/>
            </w:rPr>
            <w:t>s</w:t>
          </w:r>
          <w:r w:rsidR="006C0C85" w:rsidRPr="00B66B06">
            <w:rPr>
              <w:color w:val="auto"/>
            </w:rPr>
            <w:t xml:space="preserve"> </w:t>
          </w:r>
          <w:r w:rsidR="00227B01" w:rsidRPr="00B66B06">
            <w:rPr>
              <w:color w:val="auto"/>
            </w:rPr>
            <w:t>Boley</w:t>
          </w:r>
          <w:r w:rsidR="0090341C">
            <w:rPr>
              <w:color w:val="auto"/>
            </w:rPr>
            <w:t>, Azinger, Barrett, Chapman, Clements, Deeds, Hamilton, Hunt, Jeffries, Maynard, Nelson, Phillips, Queen, Rucker, Smith, Stover, Stuart, Swope</w:t>
          </w:r>
          <w:r w:rsidR="00BA4401">
            <w:rPr>
              <w:color w:val="auto"/>
            </w:rPr>
            <w:t>, and Maroney</w:t>
          </w:r>
          <w:r w:rsidR="0090341C">
            <w:rPr>
              <w:color w:val="auto"/>
            </w:rPr>
            <w:t xml:space="preserve"> </w:t>
          </w:r>
        </w:sdtContent>
      </w:sdt>
    </w:p>
    <w:p w14:paraId="48FF8CC8" w14:textId="3234C463" w:rsidR="00E831B3" w:rsidRPr="00B66B06" w:rsidRDefault="00CD36CF" w:rsidP="00CC1F3B">
      <w:pPr>
        <w:pStyle w:val="References"/>
        <w:rPr>
          <w:color w:val="auto"/>
        </w:rPr>
      </w:pPr>
      <w:r w:rsidRPr="00B66B06">
        <w:rPr>
          <w:color w:val="auto"/>
        </w:rPr>
        <w:t>[</w:t>
      </w:r>
      <w:sdt>
        <w:sdtPr>
          <w:rPr>
            <w:color w:val="auto"/>
          </w:rPr>
          <w:tag w:val="References"/>
          <w:id w:val="-1043047873"/>
          <w:placeholder>
            <w:docPart w:val="0011180BA2BF40CFA7F88159B37DF615"/>
          </w:placeholder>
          <w:text w:multiLine="1"/>
        </w:sdtPr>
        <w:sdtEndPr/>
        <w:sdtContent>
          <w:r w:rsidR="00BF52C0" w:rsidRPr="00BF52C0">
            <w:rPr>
              <w:color w:val="auto"/>
            </w:rPr>
            <w:t>Introduced January 12, 2024; referred</w:t>
          </w:r>
          <w:r w:rsidR="00BF52C0" w:rsidRPr="00BF52C0">
            <w:rPr>
              <w:color w:val="auto"/>
            </w:rPr>
            <w:br/>
            <w:t>to the Committee on</w:t>
          </w:r>
          <w:r w:rsidR="00B90887">
            <w:rPr>
              <w:color w:val="auto"/>
            </w:rPr>
            <w:t xml:space="preserve"> the Judiciary</w:t>
          </w:r>
        </w:sdtContent>
      </w:sdt>
      <w:r w:rsidRPr="00B66B06">
        <w:rPr>
          <w:color w:val="auto"/>
        </w:rPr>
        <w:t>]</w:t>
      </w:r>
    </w:p>
    <w:p w14:paraId="0EC8AA9A" w14:textId="3AEE68AA" w:rsidR="00303684" w:rsidRPr="00B66B06" w:rsidRDefault="0000526A" w:rsidP="00CC1F3B">
      <w:pPr>
        <w:pStyle w:val="TitleSection"/>
        <w:rPr>
          <w:color w:val="auto"/>
        </w:rPr>
      </w:pPr>
      <w:r w:rsidRPr="00B66B06">
        <w:rPr>
          <w:color w:val="auto"/>
        </w:rPr>
        <w:lastRenderedPageBreak/>
        <w:t>A BILL</w:t>
      </w:r>
      <w:r w:rsidR="00A51B8D" w:rsidRPr="00B66B06">
        <w:rPr>
          <w:color w:val="auto"/>
        </w:rPr>
        <w:t xml:space="preserve"> to amend </w:t>
      </w:r>
      <w:r w:rsidR="00227B01" w:rsidRPr="00B66B06">
        <w:rPr>
          <w:color w:val="auto"/>
        </w:rPr>
        <w:t xml:space="preserve">the Code of West Virginia, 1931, as amended, by adding thereto a new section, designated </w:t>
      </w:r>
      <w:r w:rsidR="00227B01" w:rsidRPr="00B66B06">
        <w:rPr>
          <w:rFonts w:cs="Arial"/>
          <w:color w:val="auto"/>
        </w:rPr>
        <w:t>§</w:t>
      </w:r>
      <w:r w:rsidR="00227B01" w:rsidRPr="00B66B06">
        <w:rPr>
          <w:color w:val="auto"/>
        </w:rPr>
        <w:t>3-1-32a</w:t>
      </w:r>
      <w:r w:rsidR="00BF52C0">
        <w:rPr>
          <w:color w:val="auto"/>
        </w:rPr>
        <w:t>;</w:t>
      </w:r>
      <w:r w:rsidR="00227B01" w:rsidRPr="00B66B06">
        <w:rPr>
          <w:color w:val="auto"/>
        </w:rPr>
        <w:t xml:space="preserve"> and to amend </w:t>
      </w:r>
      <w:r w:rsidR="00A51B8D" w:rsidRPr="00B66B06">
        <w:rPr>
          <w:color w:val="auto"/>
        </w:rPr>
        <w:t xml:space="preserve">and reenact </w:t>
      </w:r>
      <w:r w:rsidR="00A51B8D" w:rsidRPr="00B66B06">
        <w:rPr>
          <w:rFonts w:cs="Arial"/>
          <w:color w:val="auto"/>
        </w:rPr>
        <w:t>§</w:t>
      </w:r>
      <w:r w:rsidR="00227B01" w:rsidRPr="00B66B06">
        <w:rPr>
          <w:color w:val="auto"/>
        </w:rPr>
        <w:t xml:space="preserve">3-4-11a </w:t>
      </w:r>
      <w:r w:rsidR="006C0C85" w:rsidRPr="00B66B06">
        <w:rPr>
          <w:color w:val="auto"/>
        </w:rPr>
        <w:t xml:space="preserve">of </w:t>
      </w:r>
      <w:r w:rsidR="00227B01" w:rsidRPr="00B66B06">
        <w:rPr>
          <w:color w:val="auto"/>
        </w:rPr>
        <w:t xml:space="preserve">said code, all </w:t>
      </w:r>
      <w:r w:rsidR="006C0C85" w:rsidRPr="00B66B06">
        <w:rPr>
          <w:color w:val="auto"/>
        </w:rPr>
        <w:t>relating to</w:t>
      </w:r>
      <w:r w:rsidR="004349AD" w:rsidRPr="00B66B06">
        <w:rPr>
          <w:color w:val="auto"/>
        </w:rPr>
        <w:t xml:space="preserve"> providing voters with the ability to identify and verify their ballot cast in a statewide election in West Virginia</w:t>
      </w:r>
      <w:r w:rsidR="006C0C85" w:rsidRPr="00B66B06">
        <w:rPr>
          <w:color w:val="auto"/>
        </w:rPr>
        <w:t xml:space="preserve">.  </w:t>
      </w:r>
    </w:p>
    <w:p w14:paraId="3B8860E7" w14:textId="56DB8B4E" w:rsidR="00D426AA" w:rsidRPr="00B66B06" w:rsidRDefault="00303684" w:rsidP="00D426AA">
      <w:pPr>
        <w:pStyle w:val="EnactingClause"/>
        <w:rPr>
          <w:color w:val="auto"/>
        </w:rPr>
      </w:pPr>
      <w:r w:rsidRPr="00B66B06">
        <w:rPr>
          <w:color w:val="auto"/>
        </w:rPr>
        <w:t>Be it enacted by the Legislature of West Virginia:</w:t>
      </w:r>
      <w:r w:rsidR="00D426AA" w:rsidRPr="00B66B06">
        <w:rPr>
          <w:color w:val="auto"/>
        </w:rPr>
        <w:t xml:space="preserve"> </w:t>
      </w:r>
    </w:p>
    <w:p w14:paraId="42E45488" w14:textId="77777777" w:rsidR="00227B01" w:rsidRPr="00B66B06" w:rsidRDefault="00227B01" w:rsidP="00CC1F3B">
      <w:pPr>
        <w:pStyle w:val="SectionBody"/>
        <w:rPr>
          <w:color w:val="auto"/>
        </w:rPr>
        <w:sectPr w:rsidR="00227B01" w:rsidRPr="00B66B06" w:rsidSect="004349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EF26DF" w14:textId="77777777" w:rsidR="004349AD" w:rsidRPr="00B66B06" w:rsidRDefault="00227B01" w:rsidP="00227B01">
      <w:pPr>
        <w:pStyle w:val="ArticleHeading"/>
        <w:rPr>
          <w:color w:val="auto"/>
        </w:rPr>
        <w:sectPr w:rsidR="004349AD" w:rsidRPr="00B66B06" w:rsidSect="00227B01">
          <w:type w:val="continuous"/>
          <w:pgSz w:w="12240" w:h="15840" w:code="1"/>
          <w:pgMar w:top="1440" w:right="1440" w:bottom="1440" w:left="1440" w:header="720" w:footer="720" w:gutter="0"/>
          <w:lnNumType w:countBy="1" w:restart="newSection"/>
          <w:cols w:space="720"/>
          <w:titlePg/>
          <w:docGrid w:linePitch="360"/>
        </w:sectPr>
      </w:pPr>
      <w:r w:rsidRPr="00B66B06">
        <w:rPr>
          <w:color w:val="auto"/>
        </w:rPr>
        <w:t>ARTICLE 1. GENERAL PROVISIONS AND DEFINITIONS.</w:t>
      </w:r>
    </w:p>
    <w:p w14:paraId="0F80C022" w14:textId="0B2258DE" w:rsidR="004349AD" w:rsidRPr="00B66B06" w:rsidRDefault="00227B01" w:rsidP="0039323A">
      <w:pPr>
        <w:pStyle w:val="SectionHeading"/>
        <w:rPr>
          <w:color w:val="auto"/>
          <w:u w:val="single"/>
        </w:rPr>
        <w:sectPr w:rsidR="004349AD" w:rsidRPr="00B66B06" w:rsidSect="00227B01">
          <w:type w:val="continuous"/>
          <w:pgSz w:w="12240" w:h="15840" w:code="1"/>
          <w:pgMar w:top="1440" w:right="1440" w:bottom="1440" w:left="1440" w:header="720" w:footer="720" w:gutter="0"/>
          <w:lnNumType w:countBy="1" w:restart="newSection"/>
          <w:cols w:space="720"/>
          <w:titlePg/>
          <w:docGrid w:linePitch="360"/>
        </w:sectPr>
      </w:pPr>
      <w:r w:rsidRPr="00B66B06">
        <w:rPr>
          <w:color w:val="auto"/>
          <w:u w:val="single"/>
        </w:rPr>
        <w:t xml:space="preserve">§3-1-32a. </w:t>
      </w:r>
      <w:r w:rsidR="004349AD" w:rsidRPr="00B66B06">
        <w:rPr>
          <w:color w:val="auto"/>
          <w:u w:val="single"/>
        </w:rPr>
        <w:t>Voter ballot identification and verification.</w:t>
      </w:r>
    </w:p>
    <w:p w14:paraId="1C4E0980" w14:textId="11698FCE" w:rsidR="00227B01" w:rsidRPr="00B66B06" w:rsidRDefault="00227B01" w:rsidP="00227B01">
      <w:pPr>
        <w:pStyle w:val="SectionBody"/>
        <w:rPr>
          <w:color w:val="auto"/>
          <w:u w:val="single"/>
        </w:rPr>
      </w:pPr>
      <w:r w:rsidRPr="00B66B06">
        <w:rPr>
          <w:color w:val="auto"/>
          <w:u w:val="single"/>
        </w:rPr>
        <w:t>(a) The purpose of this section is to provide voters with the ability to identify and verify their ballot cast in a statewide election held in West Virginia.</w:t>
      </w:r>
    </w:p>
    <w:p w14:paraId="46F031BE" w14:textId="2F611DEC" w:rsidR="00227B01" w:rsidRPr="00B66B06" w:rsidRDefault="00227B01" w:rsidP="00227B01">
      <w:pPr>
        <w:pStyle w:val="SectionBody"/>
        <w:rPr>
          <w:color w:val="auto"/>
          <w:u w:val="single"/>
        </w:rPr>
      </w:pPr>
      <w:r w:rsidRPr="00B66B06">
        <w:rPr>
          <w:color w:val="auto"/>
          <w:u w:val="single"/>
        </w:rPr>
        <w:t>(b) As used in this section, the term "cast vote record" is defined as a summary report produced by voting system-specific software that provides each vote cast in every race marked by a voter participating in a jurisdiction with the Express Vote system.</w:t>
      </w:r>
    </w:p>
    <w:p w14:paraId="1D9A0984" w14:textId="2F2C1E97" w:rsidR="00227B01" w:rsidRPr="00B66B06" w:rsidRDefault="00227B01" w:rsidP="00227B01">
      <w:pPr>
        <w:pStyle w:val="SectionBody"/>
        <w:rPr>
          <w:color w:val="auto"/>
          <w:u w:val="single"/>
        </w:rPr>
      </w:pPr>
      <w:r w:rsidRPr="00B66B06">
        <w:rPr>
          <w:color w:val="auto"/>
          <w:u w:val="single"/>
        </w:rPr>
        <w:t>(c) Ballot Design:</w:t>
      </w:r>
    </w:p>
    <w:p w14:paraId="79B81706" w14:textId="77777777" w:rsidR="00227B01" w:rsidRPr="00B66B06" w:rsidRDefault="00227B01" w:rsidP="00227B01">
      <w:pPr>
        <w:pStyle w:val="SectionBody"/>
        <w:rPr>
          <w:color w:val="auto"/>
          <w:u w:val="single"/>
        </w:rPr>
      </w:pPr>
      <w:r w:rsidRPr="00B66B06">
        <w:rPr>
          <w:color w:val="auto"/>
          <w:u w:val="single"/>
        </w:rPr>
        <w:t>(1) The ballot stock shall have printed thereon a unique ballot number for each ballot printed for each precinct in three locations, two of which shall be on two separate perforated stubs located at the bottom of each ballot stock as follows:</w:t>
      </w:r>
    </w:p>
    <w:p w14:paraId="557A978B" w14:textId="77777777" w:rsidR="00227B01" w:rsidRPr="00B66B06" w:rsidRDefault="00227B01" w:rsidP="00227B01">
      <w:pPr>
        <w:pStyle w:val="SectionBody"/>
        <w:rPr>
          <w:color w:val="auto"/>
          <w:u w:val="single"/>
        </w:rPr>
      </w:pPr>
      <w:r w:rsidRPr="00B66B06">
        <w:rPr>
          <w:color w:val="auto"/>
          <w:u w:val="single"/>
        </w:rPr>
        <w:t>(A) On a ballot stub, which is perforated, that is to be combined with all other ballot stubs at the polling place by the poll workers;</w:t>
      </w:r>
    </w:p>
    <w:p w14:paraId="6D796BC1" w14:textId="77777777" w:rsidR="00227B01" w:rsidRPr="00B66B06" w:rsidRDefault="00227B01" w:rsidP="00227B01">
      <w:pPr>
        <w:pStyle w:val="SectionBody"/>
        <w:rPr>
          <w:color w:val="auto"/>
          <w:u w:val="single"/>
        </w:rPr>
      </w:pPr>
      <w:r w:rsidRPr="00B66B06">
        <w:rPr>
          <w:color w:val="auto"/>
          <w:u w:val="single"/>
        </w:rPr>
        <w:t>(B) On another ballot stub, which is to be kept by the voter casting the ballot; and</w:t>
      </w:r>
    </w:p>
    <w:p w14:paraId="2FDBA174" w14:textId="77777777" w:rsidR="004349AD" w:rsidRPr="00B66B06" w:rsidRDefault="00227B01" w:rsidP="00227B01">
      <w:pPr>
        <w:pStyle w:val="SectionBody"/>
        <w:rPr>
          <w:color w:val="auto"/>
          <w:u w:val="single"/>
        </w:rPr>
      </w:pPr>
      <w:r w:rsidRPr="00B66B06">
        <w:rPr>
          <w:color w:val="auto"/>
          <w:u w:val="single"/>
        </w:rPr>
        <w:t>(C) On the ballot itself.</w:t>
      </w:r>
    </w:p>
    <w:p w14:paraId="6BBC977D" w14:textId="1B8DF0A4" w:rsidR="004349AD" w:rsidRPr="00B66B06" w:rsidRDefault="004349AD" w:rsidP="00227B01">
      <w:pPr>
        <w:pStyle w:val="SectionBody"/>
        <w:rPr>
          <w:color w:val="auto"/>
          <w:u w:val="single"/>
        </w:rPr>
      </w:pPr>
      <w:r w:rsidRPr="00B66B06">
        <w:rPr>
          <w:color w:val="auto"/>
          <w:u w:val="single"/>
        </w:rPr>
        <w:t xml:space="preserve">(d) Enactment. – </w:t>
      </w:r>
    </w:p>
    <w:p w14:paraId="7D18460D" w14:textId="77777777" w:rsidR="004349AD" w:rsidRPr="00B66B06" w:rsidRDefault="004349AD" w:rsidP="00227B01">
      <w:pPr>
        <w:pStyle w:val="SectionBody"/>
        <w:rPr>
          <w:color w:val="auto"/>
          <w:u w:val="single"/>
        </w:rPr>
      </w:pPr>
      <w:r w:rsidRPr="00B66B06">
        <w:rPr>
          <w:color w:val="auto"/>
          <w:u w:val="single"/>
        </w:rPr>
        <w:t>(1) Counties using the Express Vote system shall enable the ballot tabulator functionality that captures ballots images.</w:t>
      </w:r>
    </w:p>
    <w:p w14:paraId="7245FB8A" w14:textId="77777777" w:rsidR="004349AD" w:rsidRPr="00B66B06" w:rsidRDefault="004349AD" w:rsidP="00227B01">
      <w:pPr>
        <w:pStyle w:val="SectionBody"/>
        <w:rPr>
          <w:color w:val="auto"/>
          <w:u w:val="single"/>
        </w:rPr>
      </w:pPr>
      <w:r w:rsidRPr="00B66B06">
        <w:rPr>
          <w:color w:val="auto"/>
          <w:u w:val="single"/>
        </w:rPr>
        <w:t>(2) Ballot images and cast vote records shall provide no personally identifying information on any voter.</w:t>
      </w:r>
    </w:p>
    <w:p w14:paraId="22BC1DFC" w14:textId="77777777" w:rsidR="004349AD" w:rsidRPr="00B66B06" w:rsidRDefault="004349AD" w:rsidP="00227B01">
      <w:pPr>
        <w:pStyle w:val="SectionBody"/>
        <w:rPr>
          <w:color w:val="auto"/>
          <w:u w:val="single"/>
        </w:rPr>
      </w:pPr>
      <w:r w:rsidRPr="00B66B06">
        <w:rPr>
          <w:color w:val="auto"/>
          <w:u w:val="single"/>
        </w:rPr>
        <w:t xml:space="preserve">(3) The cast vote record shall include a date stamp, whether physical or digital as the </w:t>
      </w:r>
      <w:r w:rsidRPr="00B66B06">
        <w:rPr>
          <w:color w:val="auto"/>
          <w:u w:val="single"/>
        </w:rPr>
        <w:lastRenderedPageBreak/>
        <w:t>system allows, that indicates the date the votes were cast in the election jurisdiction.</w:t>
      </w:r>
    </w:p>
    <w:p w14:paraId="2D1055CE" w14:textId="77777777" w:rsidR="004349AD" w:rsidRPr="00B66B06" w:rsidRDefault="004349AD" w:rsidP="00227B01">
      <w:pPr>
        <w:pStyle w:val="SectionBody"/>
        <w:rPr>
          <w:color w:val="auto"/>
          <w:u w:val="single"/>
        </w:rPr>
      </w:pPr>
      <w:r w:rsidRPr="00B66B06">
        <w:rPr>
          <w:color w:val="auto"/>
          <w:u w:val="single"/>
        </w:rPr>
        <w:t>(4) County election officials shall electronically provide the Secretary of State with the cast vote record and an image of each ballot cast, organized in separate files for each precinct, in the jurisdiction at the close of canvass after declaring the results of the election and before the Board of Canvassers adjourns the Canvass.</w:t>
      </w:r>
    </w:p>
    <w:p w14:paraId="441EA472" w14:textId="1C8D2AD7" w:rsidR="00227B01" w:rsidRPr="00B66B06" w:rsidRDefault="004349AD" w:rsidP="00227B01">
      <w:pPr>
        <w:pStyle w:val="SectionBody"/>
        <w:rPr>
          <w:color w:val="auto"/>
          <w:u w:val="single"/>
        </w:rPr>
        <w:sectPr w:rsidR="00227B01" w:rsidRPr="00B66B06" w:rsidSect="00227B01">
          <w:type w:val="continuous"/>
          <w:pgSz w:w="12240" w:h="15840" w:code="1"/>
          <w:pgMar w:top="1440" w:right="1440" w:bottom="1440" w:left="1440" w:header="720" w:footer="720" w:gutter="0"/>
          <w:lnNumType w:countBy="1" w:restart="newSection"/>
          <w:cols w:space="720"/>
          <w:titlePg/>
          <w:docGrid w:linePitch="360"/>
        </w:sectPr>
      </w:pPr>
      <w:r w:rsidRPr="00B66B06">
        <w:rPr>
          <w:color w:val="auto"/>
          <w:u w:val="single"/>
        </w:rPr>
        <w:t>(5) Within 24 hours of receiving the electronic cast vote record and ballot images from each county, the Secretary of State shall publish the cast vote record and ballot images, on a precinct and county basis, which shall be publicly available on a website managed by the Secretary of State.</w:t>
      </w:r>
      <w:r w:rsidR="00227B01" w:rsidRPr="00B66B06">
        <w:rPr>
          <w:color w:val="auto"/>
          <w:u w:val="single"/>
        </w:rPr>
        <w:t xml:space="preserve"> </w:t>
      </w:r>
    </w:p>
    <w:p w14:paraId="7B431F6E" w14:textId="77777777" w:rsidR="004349AD" w:rsidRPr="00B66B06" w:rsidRDefault="00227B01" w:rsidP="00227B01">
      <w:pPr>
        <w:pStyle w:val="ArticleHeading"/>
        <w:rPr>
          <w:color w:val="auto"/>
        </w:rPr>
        <w:sectPr w:rsidR="004349AD" w:rsidRPr="00B66B06" w:rsidSect="00227B01">
          <w:type w:val="continuous"/>
          <w:pgSz w:w="12240" w:h="15840" w:code="1"/>
          <w:pgMar w:top="1440" w:right="1440" w:bottom="1440" w:left="1440" w:header="720" w:footer="720" w:gutter="0"/>
          <w:lnNumType w:countBy="1" w:restart="newSection"/>
          <w:cols w:space="720"/>
          <w:titlePg/>
          <w:docGrid w:linePitch="360"/>
        </w:sectPr>
      </w:pPr>
      <w:r w:rsidRPr="00B66B06">
        <w:rPr>
          <w:color w:val="auto"/>
        </w:rPr>
        <w:t>ARTICLE 4A. ELECTRONIC VOTING SYSTEMS.</w:t>
      </w:r>
    </w:p>
    <w:p w14:paraId="724FDF1E" w14:textId="77777777" w:rsidR="004349AD" w:rsidRPr="00B66B06" w:rsidRDefault="00227B01" w:rsidP="00384ABB">
      <w:pPr>
        <w:pStyle w:val="SectionHeading"/>
        <w:rPr>
          <w:color w:val="auto"/>
        </w:rPr>
        <w:sectPr w:rsidR="004349AD" w:rsidRPr="00B66B06" w:rsidSect="00227B01">
          <w:type w:val="continuous"/>
          <w:pgSz w:w="12240" w:h="15840" w:code="1"/>
          <w:pgMar w:top="1440" w:right="1440" w:bottom="1440" w:left="1440" w:header="720" w:footer="720" w:gutter="0"/>
          <w:lnNumType w:countBy="1" w:restart="newSection"/>
          <w:cols w:space="720"/>
          <w:titlePg/>
          <w:docGrid w:linePitch="360"/>
        </w:sectPr>
      </w:pPr>
      <w:r w:rsidRPr="00B66B06">
        <w:rPr>
          <w:color w:val="auto"/>
        </w:rPr>
        <w:t>§3-4A-11a. Ballots tabulated electronically; arrangement, quantity to be printed, ballot stub numbers.</w:t>
      </w:r>
    </w:p>
    <w:p w14:paraId="623F27C5" w14:textId="42FE0614" w:rsidR="00227B01" w:rsidRPr="00B66B06" w:rsidRDefault="00227B01" w:rsidP="004349AD">
      <w:pPr>
        <w:pStyle w:val="SectionBody"/>
        <w:rPr>
          <w:color w:val="auto"/>
        </w:rPr>
      </w:pPr>
      <w:r w:rsidRPr="00B66B06">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2BE5A3CF" w14:textId="77777777" w:rsidR="00227B01" w:rsidRPr="00B66B06" w:rsidRDefault="00227B01" w:rsidP="00384ABB">
      <w:pPr>
        <w:pStyle w:val="SectionBody"/>
        <w:rPr>
          <w:color w:val="auto"/>
        </w:rPr>
      </w:pPr>
      <w:r w:rsidRPr="00B66B06">
        <w:rPr>
          <w:color w:val="auto"/>
        </w:rPr>
        <w:t>(b) (1) For the primary election, the heading of the ballot, the type faces, the names and arrangement of offices and the printing of names and arrangement of candidates within each office are to conform as nearly as possible to §3-5-13 and §3-5-13a of this code.</w:t>
      </w:r>
    </w:p>
    <w:p w14:paraId="23C9FD9D" w14:textId="77777777" w:rsidR="00227B01" w:rsidRPr="00B66B06" w:rsidRDefault="00227B01" w:rsidP="00384ABB">
      <w:pPr>
        <w:pStyle w:val="SectionBody"/>
        <w:rPr>
          <w:color w:val="auto"/>
        </w:rPr>
      </w:pPr>
      <w:r w:rsidRPr="00B66B06">
        <w:rPr>
          <w:color w:val="auto"/>
        </w:rPr>
        <w:t>(2) For the general election, the heading of the ballot, the type faces, the names and arrangement of offices and the printing of names and the arrangement of candidates within each office are to conform as nearly as possible to §3-6-2 of this code.</w:t>
      </w:r>
    </w:p>
    <w:p w14:paraId="17133978" w14:textId="77777777" w:rsidR="00227B01" w:rsidRPr="00B66B06" w:rsidRDefault="00227B01" w:rsidP="00384ABB">
      <w:pPr>
        <w:pStyle w:val="SectionBody"/>
        <w:rPr>
          <w:color w:val="auto"/>
        </w:rPr>
      </w:pPr>
      <w:r w:rsidRPr="00B66B06">
        <w:rPr>
          <w:color w:val="auto"/>
        </w:rPr>
        <w:t>(3) Effective with the primary election held in 2016 and thereafter, the following nonpartisan elections are to be separated from the partisan ballot and separately headed in display type with a title clearly identifying the purpose of the election and constituting a separate ballot wherever a separate ballot is required under this chapter:</w:t>
      </w:r>
    </w:p>
    <w:p w14:paraId="5790645E" w14:textId="77777777" w:rsidR="00227B01" w:rsidRPr="00B66B06" w:rsidRDefault="00227B01" w:rsidP="00384ABB">
      <w:pPr>
        <w:pStyle w:val="SectionBody"/>
        <w:rPr>
          <w:color w:val="auto"/>
        </w:rPr>
      </w:pPr>
      <w:r w:rsidRPr="00B66B06">
        <w:rPr>
          <w:color w:val="auto"/>
        </w:rPr>
        <w:lastRenderedPageBreak/>
        <w:t>(A) Nonpartisan elections for judicial offices, by division, of:</w:t>
      </w:r>
    </w:p>
    <w:p w14:paraId="596757B1" w14:textId="77777777" w:rsidR="00227B01" w:rsidRPr="00B66B06" w:rsidRDefault="00227B01" w:rsidP="00384ABB">
      <w:pPr>
        <w:pStyle w:val="SectionBody"/>
        <w:rPr>
          <w:color w:val="auto"/>
        </w:rPr>
      </w:pPr>
      <w:r w:rsidRPr="00B66B06">
        <w:rPr>
          <w:color w:val="auto"/>
        </w:rPr>
        <w:t>(i) Justice of the Supreme Court of Appeals;</w:t>
      </w:r>
    </w:p>
    <w:p w14:paraId="6C9C1091" w14:textId="77777777" w:rsidR="00227B01" w:rsidRPr="00B66B06" w:rsidRDefault="00227B01" w:rsidP="00384ABB">
      <w:pPr>
        <w:pStyle w:val="SectionBody"/>
        <w:rPr>
          <w:color w:val="auto"/>
        </w:rPr>
      </w:pPr>
      <w:r w:rsidRPr="00B66B06">
        <w:rPr>
          <w:color w:val="auto"/>
        </w:rPr>
        <w:t>(ii) Judge of the Intermediate Court of Appeals;</w:t>
      </w:r>
    </w:p>
    <w:p w14:paraId="3A3480C3" w14:textId="77777777" w:rsidR="00227B01" w:rsidRPr="00B66B06" w:rsidRDefault="00227B01" w:rsidP="00384ABB">
      <w:pPr>
        <w:pStyle w:val="SectionBody"/>
        <w:rPr>
          <w:color w:val="auto"/>
        </w:rPr>
      </w:pPr>
      <w:r w:rsidRPr="00B66B06">
        <w:rPr>
          <w:color w:val="auto"/>
        </w:rPr>
        <w:t>(iii) Judge of the circuit court;</w:t>
      </w:r>
    </w:p>
    <w:p w14:paraId="0B3C9CDF" w14:textId="77777777" w:rsidR="00227B01" w:rsidRPr="00B66B06" w:rsidRDefault="00227B01" w:rsidP="00384ABB">
      <w:pPr>
        <w:pStyle w:val="SectionBody"/>
        <w:rPr>
          <w:color w:val="auto"/>
        </w:rPr>
      </w:pPr>
      <w:r w:rsidRPr="00B66B06">
        <w:rPr>
          <w:color w:val="auto"/>
        </w:rPr>
        <w:t>(iv) Family court judge; and</w:t>
      </w:r>
    </w:p>
    <w:p w14:paraId="2F5ADD4C" w14:textId="77777777" w:rsidR="00227B01" w:rsidRPr="00B66B06" w:rsidRDefault="00227B01" w:rsidP="00384ABB">
      <w:pPr>
        <w:pStyle w:val="SectionBody"/>
        <w:rPr>
          <w:color w:val="auto"/>
        </w:rPr>
      </w:pPr>
      <w:r w:rsidRPr="00B66B06">
        <w:rPr>
          <w:color w:val="auto"/>
        </w:rPr>
        <w:t>(v) Magistrate;</w:t>
      </w:r>
    </w:p>
    <w:p w14:paraId="4BE86E9F" w14:textId="77777777" w:rsidR="00227B01" w:rsidRPr="00B66B06" w:rsidRDefault="00227B01" w:rsidP="00384ABB">
      <w:pPr>
        <w:pStyle w:val="SectionBody"/>
        <w:rPr>
          <w:color w:val="auto"/>
        </w:rPr>
      </w:pPr>
      <w:r w:rsidRPr="00B66B06">
        <w:rPr>
          <w:color w:val="auto"/>
        </w:rPr>
        <w:t>(B) Nonpartisan elections for Board of Education; and</w:t>
      </w:r>
    </w:p>
    <w:p w14:paraId="2EE8A494" w14:textId="77777777" w:rsidR="00227B01" w:rsidRPr="00B66B06" w:rsidRDefault="00227B01" w:rsidP="00384ABB">
      <w:pPr>
        <w:pStyle w:val="SectionBody"/>
        <w:rPr>
          <w:color w:val="auto"/>
        </w:rPr>
      </w:pPr>
      <w:r w:rsidRPr="00B66B06">
        <w:rPr>
          <w:color w:val="auto"/>
        </w:rPr>
        <w:t>(C) Any question to be voted upon.</w:t>
      </w:r>
    </w:p>
    <w:p w14:paraId="2DFE7AF0" w14:textId="77777777" w:rsidR="00227B01" w:rsidRPr="00B66B06" w:rsidRDefault="00227B01" w:rsidP="00384ABB">
      <w:pPr>
        <w:pStyle w:val="SectionBody"/>
        <w:rPr>
          <w:color w:val="auto"/>
        </w:rPr>
      </w:pPr>
      <w:r w:rsidRPr="00B66B06">
        <w:rPr>
          <w:color w:val="auto"/>
        </w:rPr>
        <w:t>(4) Beginning in the primary election to be held in the year 2020 and in each election thereafter, the nonpartisan judicial elections described in subparagraphs (i) through (iv), paragraph (A), subdivision (3), of this subsection shall appear immediately after the state ticket and shall immediately precede the county ticket, in the same manner prescribed in §3-5-13a of this code.</w:t>
      </w:r>
    </w:p>
    <w:p w14:paraId="16BF135F" w14:textId="77777777" w:rsidR="00227B01" w:rsidRPr="00B66B06" w:rsidRDefault="00227B01" w:rsidP="00384ABB">
      <w:pPr>
        <w:pStyle w:val="SectionBody"/>
        <w:rPr>
          <w:color w:val="auto"/>
        </w:rPr>
      </w:pPr>
      <w:r w:rsidRPr="00B66B06">
        <w:rPr>
          <w:color w:val="auto"/>
        </w:rPr>
        <w:t>(5)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3B56D03F" w14:textId="4B307C62" w:rsidR="00227B01" w:rsidRPr="00B66B06" w:rsidRDefault="00227B01" w:rsidP="00384ABB">
      <w:pPr>
        <w:pStyle w:val="SectionBody"/>
        <w:rPr>
          <w:color w:val="auto"/>
        </w:rPr>
      </w:pPr>
      <w:r w:rsidRPr="00B66B06">
        <w:rPr>
          <w:color w:val="auto"/>
        </w:rPr>
        <w:t xml:space="preserve">(6)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004349AD" w:rsidRPr="00B66B06">
        <w:rPr>
          <w:color w:val="auto"/>
        </w:rPr>
        <w:t>"</w:t>
      </w:r>
      <w:r w:rsidRPr="00B66B06">
        <w:rPr>
          <w:color w:val="auto"/>
        </w:rPr>
        <w:t>WRITE-IN, IF ANY</w:t>
      </w:r>
      <w:r w:rsidR="004349AD" w:rsidRPr="00B66B06">
        <w:rPr>
          <w:color w:val="auto"/>
        </w:rPr>
        <w:t>"</w:t>
      </w:r>
      <w:r w:rsidRPr="00B66B06">
        <w:rPr>
          <w:color w:val="auto"/>
        </w:rPr>
        <w:t xml:space="preserve"> are to be printed, where applicable, directly under each line for write-ins. The lines are to be opposite a position to mark the vote.</w:t>
      </w:r>
    </w:p>
    <w:p w14:paraId="0C7FC53A" w14:textId="77777777" w:rsidR="00227B01" w:rsidRPr="00B66B06" w:rsidRDefault="00227B01" w:rsidP="00384ABB">
      <w:pPr>
        <w:pStyle w:val="SectionBody"/>
        <w:rPr>
          <w:color w:val="auto"/>
        </w:rPr>
      </w:pPr>
      <w:r w:rsidRPr="00B66B06">
        <w:rPr>
          <w:color w:val="auto"/>
        </w:rPr>
        <w:t xml:space="preserve">(c) Except for electronic voting systems that utilize screens upon which votes may be </w:t>
      </w:r>
      <w:r w:rsidRPr="00B66B06">
        <w:rPr>
          <w:color w:val="auto"/>
        </w:rPr>
        <w:lastRenderedPageBreak/>
        <w:t>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conform to the requirements for paper ballots provided in this chapter.</w:t>
      </w:r>
    </w:p>
    <w:p w14:paraId="1CBDE85C" w14:textId="645C69AC" w:rsidR="00227B01" w:rsidRPr="00B66B06" w:rsidRDefault="00227B01" w:rsidP="00384ABB">
      <w:pPr>
        <w:pStyle w:val="SectionBody"/>
        <w:rPr>
          <w:color w:val="auto"/>
        </w:rPr>
      </w:pPr>
      <w:r w:rsidRPr="00B66B06">
        <w:rPr>
          <w:color w:val="auto"/>
        </w:rPr>
        <w:t>(d) In addition to the official ballots, the ballot commissioners shall provide all other materials and equipment necessary to the proper conduct of the election.</w:t>
      </w:r>
    </w:p>
    <w:p w14:paraId="484EDE59" w14:textId="51E2F031" w:rsidR="00227B01" w:rsidRPr="00B66B06" w:rsidRDefault="00227B01" w:rsidP="00384ABB">
      <w:pPr>
        <w:pStyle w:val="SectionBody"/>
        <w:rPr>
          <w:color w:val="auto"/>
          <w:u w:val="single"/>
        </w:rPr>
      </w:pPr>
      <w:r w:rsidRPr="00B66B06">
        <w:rPr>
          <w:color w:val="auto"/>
          <w:u w:val="single"/>
        </w:rPr>
        <w:t>(e) The ballot commissioners shall ensure that the provisions in §3-1-32a of this code are followed.</w:t>
      </w:r>
    </w:p>
    <w:p w14:paraId="0398918A" w14:textId="77777777" w:rsidR="00C33014" w:rsidRPr="00B66B06" w:rsidRDefault="00C33014" w:rsidP="006C0C85">
      <w:pPr>
        <w:pStyle w:val="Note"/>
        <w:ind w:left="0"/>
        <w:rPr>
          <w:color w:val="auto"/>
        </w:rPr>
      </w:pPr>
    </w:p>
    <w:p w14:paraId="0F141E32" w14:textId="663E62EE" w:rsidR="006865E9" w:rsidRPr="00B66B06" w:rsidRDefault="00CF1DCA" w:rsidP="00CC1F3B">
      <w:pPr>
        <w:pStyle w:val="Note"/>
        <w:rPr>
          <w:color w:val="auto"/>
        </w:rPr>
      </w:pPr>
      <w:r w:rsidRPr="00B66B06">
        <w:rPr>
          <w:color w:val="auto"/>
        </w:rPr>
        <w:t>NOTE: The</w:t>
      </w:r>
      <w:r w:rsidR="006865E9" w:rsidRPr="00B66B06">
        <w:rPr>
          <w:color w:val="auto"/>
        </w:rPr>
        <w:t xml:space="preserve"> purpose of this bill is</w:t>
      </w:r>
      <w:r w:rsidR="004349AD" w:rsidRPr="00B66B06">
        <w:rPr>
          <w:color w:val="auto"/>
        </w:rPr>
        <w:t xml:space="preserve"> to provide voters with the ability to identify and verify their ballot cast in a statewide election in West Virginia</w:t>
      </w:r>
      <w:r w:rsidR="00D426AA" w:rsidRPr="00B66B06">
        <w:rPr>
          <w:color w:val="auto"/>
        </w:rPr>
        <w:t>.</w:t>
      </w:r>
    </w:p>
    <w:p w14:paraId="11D72D72" w14:textId="77777777" w:rsidR="006865E9" w:rsidRPr="00B66B06" w:rsidRDefault="00AE48A0" w:rsidP="00CC1F3B">
      <w:pPr>
        <w:pStyle w:val="Note"/>
        <w:rPr>
          <w:color w:val="auto"/>
        </w:rPr>
      </w:pPr>
      <w:r w:rsidRPr="00B66B06">
        <w:rPr>
          <w:color w:val="auto"/>
        </w:rPr>
        <w:t>Strike-throughs indicate language that would be stricken from a heading or the present law and underscoring indicates new language that would be added.</w:t>
      </w:r>
    </w:p>
    <w:sectPr w:rsidR="006865E9" w:rsidRPr="00B66B06" w:rsidSect="00227B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559B" w14:textId="77777777" w:rsidR="00A51B8D" w:rsidRPr="00B844FE" w:rsidRDefault="00A51B8D" w:rsidP="00B844FE">
      <w:r>
        <w:separator/>
      </w:r>
    </w:p>
  </w:endnote>
  <w:endnote w:type="continuationSeparator" w:id="0">
    <w:p w14:paraId="19B52A5B" w14:textId="77777777" w:rsidR="00A51B8D" w:rsidRPr="00B844FE" w:rsidRDefault="00A51B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B354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C2B0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5FE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3A9F" w14:textId="77777777" w:rsidR="00A51B8D" w:rsidRPr="00B844FE" w:rsidRDefault="00A51B8D" w:rsidP="00B844FE">
      <w:r>
        <w:separator/>
      </w:r>
    </w:p>
  </w:footnote>
  <w:footnote w:type="continuationSeparator" w:id="0">
    <w:p w14:paraId="25C3FCCF" w14:textId="77777777" w:rsidR="00A51B8D" w:rsidRPr="00B844FE" w:rsidRDefault="00A51B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FE4E" w14:textId="77777777" w:rsidR="002A0269" w:rsidRPr="00B844FE" w:rsidRDefault="00BA4401">
    <w:pPr>
      <w:pStyle w:val="Header"/>
    </w:pPr>
    <w:sdt>
      <w:sdtPr>
        <w:id w:val="-684364211"/>
        <w:placeholder>
          <w:docPart w:val="96049D1193F34AFDB74ED59E001EBAE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6049D1193F34AFDB74ED59E001EBAE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C49" w14:textId="2A2642E1" w:rsidR="00C33014" w:rsidRPr="00C33014" w:rsidRDefault="00AE48A0" w:rsidP="000573A9">
    <w:pPr>
      <w:pStyle w:val="HeaderStyle"/>
    </w:pPr>
    <w:r>
      <w:t>I</w:t>
    </w:r>
    <w:r w:rsidR="001A66B7">
      <w:t xml:space="preserve">ntr </w:t>
    </w:r>
    <w:sdt>
      <w:sdtPr>
        <w:tag w:val="BNumWH"/>
        <w:id w:val="138549797"/>
        <w:text/>
      </w:sdtPr>
      <w:sdtEndPr/>
      <w:sdtContent>
        <w:r w:rsidR="00D426AA">
          <w:t>SB</w:t>
        </w:r>
      </w:sdtContent>
    </w:sdt>
    <w:r w:rsidR="007A5259">
      <w:t xml:space="preserve"> </w:t>
    </w:r>
    <w:r w:rsidR="00BF52C0">
      <w:t>356</w:t>
    </w:r>
    <w:r w:rsidR="00C33014" w:rsidRPr="002A0269">
      <w:ptab w:relativeTo="margin" w:alignment="center" w:leader="none"/>
    </w:r>
    <w:r w:rsidR="00C33014">
      <w:tab/>
    </w:r>
    <w:sdt>
      <w:sdtPr>
        <w:alias w:val="CBD Number"/>
        <w:tag w:val="CBD Number"/>
        <w:id w:val="1176923086"/>
        <w:lock w:val="sdtLocked"/>
        <w:text/>
      </w:sdtPr>
      <w:sdtEndPr/>
      <w:sdtContent>
        <w:r w:rsidR="00D426AA">
          <w:t>2024R2</w:t>
        </w:r>
        <w:r w:rsidR="00227B01">
          <w:t>630</w:t>
        </w:r>
      </w:sdtContent>
    </w:sdt>
  </w:p>
  <w:p w14:paraId="7FD2782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6CD0" w14:textId="106B7A34" w:rsidR="002A0269" w:rsidRPr="002A0269" w:rsidRDefault="00BA440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426A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F84533"/>
    <w:multiLevelType w:val="hybridMultilevel"/>
    <w:tmpl w:val="28C8F7EE"/>
    <w:lvl w:ilvl="0" w:tplc="C450D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847441">
    <w:abstractNumId w:val="0"/>
  </w:num>
  <w:num w:numId="2" w16cid:durableId="103617294">
    <w:abstractNumId w:val="0"/>
  </w:num>
  <w:num w:numId="3" w16cid:durableId="140333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8D"/>
    <w:rsid w:val="0000526A"/>
    <w:rsid w:val="000573A9"/>
    <w:rsid w:val="00085D22"/>
    <w:rsid w:val="000C5C77"/>
    <w:rsid w:val="000E3912"/>
    <w:rsid w:val="0010070F"/>
    <w:rsid w:val="001143CA"/>
    <w:rsid w:val="0015112E"/>
    <w:rsid w:val="001552E7"/>
    <w:rsid w:val="001566B4"/>
    <w:rsid w:val="001A66B7"/>
    <w:rsid w:val="001C279E"/>
    <w:rsid w:val="001D459E"/>
    <w:rsid w:val="00227B01"/>
    <w:rsid w:val="0027011C"/>
    <w:rsid w:val="00274200"/>
    <w:rsid w:val="00275740"/>
    <w:rsid w:val="002A0269"/>
    <w:rsid w:val="00303684"/>
    <w:rsid w:val="003143F5"/>
    <w:rsid w:val="00314854"/>
    <w:rsid w:val="00394191"/>
    <w:rsid w:val="003C51CD"/>
    <w:rsid w:val="004349AD"/>
    <w:rsid w:val="004368E0"/>
    <w:rsid w:val="004C13DD"/>
    <w:rsid w:val="004D2CC5"/>
    <w:rsid w:val="004E3441"/>
    <w:rsid w:val="00500579"/>
    <w:rsid w:val="00575F35"/>
    <w:rsid w:val="005A5366"/>
    <w:rsid w:val="005D7E17"/>
    <w:rsid w:val="00600297"/>
    <w:rsid w:val="006210B7"/>
    <w:rsid w:val="006369EB"/>
    <w:rsid w:val="00637E73"/>
    <w:rsid w:val="006865E9"/>
    <w:rsid w:val="00691F3E"/>
    <w:rsid w:val="00694BFB"/>
    <w:rsid w:val="006A106B"/>
    <w:rsid w:val="006C0C85"/>
    <w:rsid w:val="006C523D"/>
    <w:rsid w:val="006D4036"/>
    <w:rsid w:val="007A5259"/>
    <w:rsid w:val="007A7081"/>
    <w:rsid w:val="007F1CF5"/>
    <w:rsid w:val="007F29DD"/>
    <w:rsid w:val="00834EDE"/>
    <w:rsid w:val="008736AA"/>
    <w:rsid w:val="008D275D"/>
    <w:rsid w:val="0090341C"/>
    <w:rsid w:val="00980327"/>
    <w:rsid w:val="00986478"/>
    <w:rsid w:val="009B5557"/>
    <w:rsid w:val="009F1067"/>
    <w:rsid w:val="00A31E01"/>
    <w:rsid w:val="00A51B8D"/>
    <w:rsid w:val="00A527AD"/>
    <w:rsid w:val="00A718CF"/>
    <w:rsid w:val="00AE48A0"/>
    <w:rsid w:val="00AE61BE"/>
    <w:rsid w:val="00B16F25"/>
    <w:rsid w:val="00B24422"/>
    <w:rsid w:val="00B66B06"/>
    <w:rsid w:val="00B66B81"/>
    <w:rsid w:val="00B80C20"/>
    <w:rsid w:val="00B844FE"/>
    <w:rsid w:val="00B86B4F"/>
    <w:rsid w:val="00B90887"/>
    <w:rsid w:val="00BA1F84"/>
    <w:rsid w:val="00BA4401"/>
    <w:rsid w:val="00BC562B"/>
    <w:rsid w:val="00BF52C0"/>
    <w:rsid w:val="00C33014"/>
    <w:rsid w:val="00C33434"/>
    <w:rsid w:val="00C34869"/>
    <w:rsid w:val="00C42EB6"/>
    <w:rsid w:val="00C85096"/>
    <w:rsid w:val="00CB20EF"/>
    <w:rsid w:val="00CC1F3B"/>
    <w:rsid w:val="00CD12CB"/>
    <w:rsid w:val="00CD36CF"/>
    <w:rsid w:val="00CF1DCA"/>
    <w:rsid w:val="00D426AA"/>
    <w:rsid w:val="00D579FC"/>
    <w:rsid w:val="00D81C16"/>
    <w:rsid w:val="00DE526B"/>
    <w:rsid w:val="00DF199D"/>
    <w:rsid w:val="00E01542"/>
    <w:rsid w:val="00E365F1"/>
    <w:rsid w:val="00E62F48"/>
    <w:rsid w:val="00E75C14"/>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DB3D"/>
  <w15:chartTrackingRefBased/>
  <w15:docId w15:val="{EE95E063-C065-455E-9FF9-AF6681E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51B8D"/>
    <w:rPr>
      <w:rFonts w:eastAsia="Calibri"/>
      <w:color w:val="000000"/>
    </w:rPr>
  </w:style>
  <w:style w:type="character" w:customStyle="1" w:styleId="ArticleHeadingChar">
    <w:name w:val="Article Heading Char"/>
    <w:link w:val="ArticleHeading"/>
    <w:rsid w:val="00D426AA"/>
    <w:rPr>
      <w:rFonts w:eastAsia="Calibri"/>
      <w:b/>
      <w:caps/>
      <w:color w:val="000000"/>
      <w:sz w:val="24"/>
    </w:rPr>
  </w:style>
  <w:style w:type="character" w:customStyle="1" w:styleId="SectionHeadingChar">
    <w:name w:val="Section Heading Char"/>
    <w:link w:val="SectionHeading"/>
    <w:rsid w:val="00227B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3D0F280114E63926AEF5CA622F277"/>
        <w:category>
          <w:name w:val="General"/>
          <w:gallery w:val="placeholder"/>
        </w:category>
        <w:types>
          <w:type w:val="bbPlcHdr"/>
        </w:types>
        <w:behaviors>
          <w:behavior w:val="content"/>
        </w:behaviors>
        <w:guid w:val="{1B51B037-ECDF-49F0-A038-1CBE9C2E1E54}"/>
      </w:docPartPr>
      <w:docPartBody>
        <w:p w:rsidR="00D8777A" w:rsidRDefault="00D8777A">
          <w:pPr>
            <w:pStyle w:val="6073D0F280114E63926AEF5CA622F277"/>
          </w:pPr>
          <w:r w:rsidRPr="00B844FE">
            <w:t>Prefix Text</w:t>
          </w:r>
        </w:p>
      </w:docPartBody>
    </w:docPart>
    <w:docPart>
      <w:docPartPr>
        <w:name w:val="96049D1193F34AFDB74ED59E001EBAE3"/>
        <w:category>
          <w:name w:val="General"/>
          <w:gallery w:val="placeholder"/>
        </w:category>
        <w:types>
          <w:type w:val="bbPlcHdr"/>
        </w:types>
        <w:behaviors>
          <w:behavior w:val="content"/>
        </w:behaviors>
        <w:guid w:val="{DF74C87E-4A44-47FD-A89C-A9D85A2D48B7}"/>
      </w:docPartPr>
      <w:docPartBody>
        <w:p w:rsidR="00D8777A" w:rsidRDefault="00D8777A">
          <w:pPr>
            <w:pStyle w:val="96049D1193F34AFDB74ED59E001EBAE3"/>
          </w:pPr>
          <w:r w:rsidRPr="00B844FE">
            <w:t>[Type here]</w:t>
          </w:r>
        </w:p>
      </w:docPartBody>
    </w:docPart>
    <w:docPart>
      <w:docPartPr>
        <w:name w:val="2C074E7334C042108B170EAAC59BD268"/>
        <w:category>
          <w:name w:val="General"/>
          <w:gallery w:val="placeholder"/>
        </w:category>
        <w:types>
          <w:type w:val="bbPlcHdr"/>
        </w:types>
        <w:behaviors>
          <w:behavior w:val="content"/>
        </w:behaviors>
        <w:guid w:val="{A9CF7782-E98F-4E5D-96A2-C755B5C89A47}"/>
      </w:docPartPr>
      <w:docPartBody>
        <w:p w:rsidR="00D8777A" w:rsidRDefault="00D8777A">
          <w:pPr>
            <w:pStyle w:val="2C074E7334C042108B170EAAC59BD268"/>
          </w:pPr>
          <w:r w:rsidRPr="00B844FE">
            <w:t>Number</w:t>
          </w:r>
        </w:p>
      </w:docPartBody>
    </w:docPart>
    <w:docPart>
      <w:docPartPr>
        <w:name w:val="BA84E5C67CA8495490E5340A2758368E"/>
        <w:category>
          <w:name w:val="General"/>
          <w:gallery w:val="placeholder"/>
        </w:category>
        <w:types>
          <w:type w:val="bbPlcHdr"/>
        </w:types>
        <w:behaviors>
          <w:behavior w:val="content"/>
        </w:behaviors>
        <w:guid w:val="{31784BAF-EB53-4A1E-A7FE-6878BAFB7B31}"/>
      </w:docPartPr>
      <w:docPartBody>
        <w:p w:rsidR="00D8777A" w:rsidRDefault="00D8777A">
          <w:pPr>
            <w:pStyle w:val="BA84E5C67CA8495490E5340A2758368E"/>
          </w:pPr>
          <w:r w:rsidRPr="00B844FE">
            <w:t>Enter Sponsors Here</w:t>
          </w:r>
        </w:p>
      </w:docPartBody>
    </w:docPart>
    <w:docPart>
      <w:docPartPr>
        <w:name w:val="0011180BA2BF40CFA7F88159B37DF615"/>
        <w:category>
          <w:name w:val="General"/>
          <w:gallery w:val="placeholder"/>
        </w:category>
        <w:types>
          <w:type w:val="bbPlcHdr"/>
        </w:types>
        <w:behaviors>
          <w:behavior w:val="content"/>
        </w:behaviors>
        <w:guid w:val="{1E820510-ABA9-4D7B-8032-A7BF5613946D}"/>
      </w:docPartPr>
      <w:docPartBody>
        <w:p w:rsidR="00D8777A" w:rsidRDefault="00D8777A">
          <w:pPr>
            <w:pStyle w:val="0011180BA2BF40CFA7F88159B37DF6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7A"/>
    <w:rsid w:val="00D865D4"/>
    <w:rsid w:val="00D8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3D0F280114E63926AEF5CA622F277">
    <w:name w:val="6073D0F280114E63926AEF5CA622F277"/>
  </w:style>
  <w:style w:type="paragraph" w:customStyle="1" w:styleId="96049D1193F34AFDB74ED59E001EBAE3">
    <w:name w:val="96049D1193F34AFDB74ED59E001EBAE3"/>
  </w:style>
  <w:style w:type="paragraph" w:customStyle="1" w:styleId="2C074E7334C042108B170EAAC59BD268">
    <w:name w:val="2C074E7334C042108B170EAAC59BD268"/>
  </w:style>
  <w:style w:type="paragraph" w:customStyle="1" w:styleId="BA84E5C67CA8495490E5340A2758368E">
    <w:name w:val="BA84E5C67CA8495490E5340A2758368E"/>
  </w:style>
  <w:style w:type="character" w:styleId="PlaceholderText">
    <w:name w:val="Placeholder Text"/>
    <w:basedOn w:val="DefaultParagraphFont"/>
    <w:uiPriority w:val="99"/>
    <w:semiHidden/>
    <w:rPr>
      <w:color w:val="808080"/>
    </w:rPr>
  </w:style>
  <w:style w:type="paragraph" w:customStyle="1" w:styleId="0011180BA2BF40CFA7F88159B37DF615">
    <w:name w:val="0011180BA2BF40CFA7F88159B37DF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5</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7</cp:revision>
  <dcterms:created xsi:type="dcterms:W3CDTF">2023-12-20T15:23:00Z</dcterms:created>
  <dcterms:modified xsi:type="dcterms:W3CDTF">2024-01-31T21:07:00Z</dcterms:modified>
</cp:coreProperties>
</file>